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C22F5A" w:rsidRDefault="005E0AF7" w:rsidP="00C22F5A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0E2C0E">
        <w:rPr>
          <w:rFonts w:ascii="Times New Roman" w:eastAsia="Times New Roman" w:hAnsi="Times New Roman" w:cs="Times New Roman"/>
          <w:b/>
          <w:sz w:val="24"/>
          <w:szCs w:val="28"/>
        </w:rPr>
        <w:t>Технология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0E2C0E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0E2C0E">
              <w:rPr>
                <w:rFonts w:ascii="Times New Roman" w:hAnsi="Times New Roman"/>
                <w:sz w:val="24"/>
              </w:rPr>
              <w:t>Технология</w:t>
            </w:r>
            <w:r w:rsidRPr="005E0AF7">
              <w:rPr>
                <w:rFonts w:ascii="Times New Roman" w:hAnsi="Times New Roman"/>
                <w:sz w:val="24"/>
              </w:rPr>
              <w:t>»</w:t>
            </w:r>
            <w:r w:rsidR="00E47C89">
              <w:rPr>
                <w:rFonts w:ascii="Times New Roman" w:hAnsi="Times New Roman"/>
                <w:sz w:val="24"/>
              </w:rPr>
              <w:t xml:space="preserve"> </w:t>
            </w:r>
            <w:r w:rsidRPr="005E0AF7">
              <w:rPr>
                <w:rFonts w:ascii="Times New Roman" w:hAnsi="Times New Roman"/>
                <w:sz w:val="24"/>
              </w:rPr>
              <w:t>1-4 классов составлена на основе</w:t>
            </w:r>
            <w:r w:rsidR="00162D90">
              <w:rPr>
                <w:rFonts w:ascii="Times New Roman" w:hAnsi="Times New Roman"/>
                <w:sz w:val="24"/>
              </w:rPr>
              <w:t xml:space="preserve"> требований ФГОС НОО 2021 года </w:t>
            </w:r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и авторской программы «Русский язык»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В.П.Канакиной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В.П.Горецкого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, </w:t>
            </w:r>
            <w:proofErr w:type="spellStart"/>
            <w:r w:rsidRPr="00365A5B">
              <w:rPr>
                <w:rFonts w:ascii="Times New Roman" w:hAnsi="Times New Roman"/>
                <w:sz w:val="24"/>
                <w:highlight w:val="yellow"/>
              </w:rPr>
              <w:t>М,В.Бойкина</w:t>
            </w:r>
            <w:proofErr w:type="spellEnd"/>
            <w:r w:rsidRPr="00365A5B">
              <w:rPr>
                <w:rFonts w:ascii="Times New Roman" w:hAnsi="Times New Roman"/>
                <w:sz w:val="24"/>
                <w:highlight w:val="yellow"/>
              </w:rPr>
              <w:t xml:space="preserve"> и др.</w:t>
            </w:r>
            <w:r w:rsidR="00365A5B">
              <w:rPr>
                <w:rFonts w:ascii="Times New Roman" w:hAnsi="Times New Roman"/>
                <w:sz w:val="24"/>
              </w:rPr>
              <w:t xml:space="preserve"> </w:t>
            </w:r>
            <w:r w:rsidR="00365A5B" w:rsidRPr="00365A5B">
              <w:rPr>
                <w:rFonts w:ascii="Times New Roman" w:hAnsi="Times New Roman"/>
                <w:color w:val="FF0000"/>
                <w:sz w:val="32"/>
                <w:highlight w:val="yellow"/>
              </w:rPr>
              <w:t>Проверьте авторов своих учебников</w:t>
            </w:r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E47C89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Цель 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и задачи </w:t>
            </w:r>
            <w:r w:rsidRP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преподавания предмета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«Технология</w:t>
            </w:r>
            <w:r w:rsidR="00C22F5A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="005E0AF7"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="005E0AF7"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C0E" w:rsidRPr="000E2C0E" w:rsidRDefault="000E2C0E" w:rsidP="000E2C0E">
            <w:pPr>
              <w:widowControl w:val="0"/>
              <w:tabs>
                <w:tab w:val="left" w:pos="709"/>
              </w:tabs>
              <w:autoSpaceDE w:val="0"/>
              <w:autoSpaceDN w:val="0"/>
              <w:spacing w:before="65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i/>
                <w:color w:val="000000"/>
                <w:sz w:val="24"/>
                <w:szCs w:val="20"/>
              </w:rPr>
              <w:t xml:space="preserve">Основной целью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предмета является успешная социализация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обучающихся, формирование у них функциональной грамотно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сти на базе освоения культурологических и конструкторско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-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содержании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учебного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предмета.</w:t>
            </w:r>
          </w:p>
          <w:p w:rsidR="000E2C0E" w:rsidRPr="000E2C0E" w:rsidRDefault="000E2C0E" w:rsidP="000E2C0E">
            <w:pPr>
              <w:widowControl w:val="0"/>
              <w:tabs>
                <w:tab w:val="left" w:pos="709"/>
              </w:tabs>
              <w:autoSpaceDE w:val="0"/>
              <w:autoSpaceDN w:val="0"/>
              <w:spacing w:before="5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Для реализации основной цели и концептуальной идеи данного предмета необходимо решение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z w:val="24"/>
                <w:szCs w:val="20"/>
              </w:rPr>
              <w:t>системы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z w:val="24"/>
                <w:szCs w:val="20"/>
              </w:rPr>
              <w:t>приоритетных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z w:val="24"/>
                <w:szCs w:val="20"/>
              </w:rPr>
              <w:t>задач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: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образовательных,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развивающих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воспитательных.</w:t>
            </w:r>
          </w:p>
          <w:p w:rsidR="000E2C0E" w:rsidRPr="000E2C0E" w:rsidRDefault="000E2C0E" w:rsidP="000E2C0E">
            <w:pPr>
              <w:widowControl w:val="0"/>
              <w:tabs>
                <w:tab w:val="left" w:pos="709"/>
              </w:tabs>
              <w:autoSpaceDE w:val="0"/>
              <w:autoSpaceDN w:val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Образовательные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pacing w:val="21"/>
                <w:w w:val="10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задачи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pacing w:val="22"/>
                <w:w w:val="10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курса</w:t>
            </w:r>
            <w:r w:rsidRPr="000E2C0E">
              <w:rPr>
                <w:rFonts w:ascii="Times New Roman" w:eastAsia="Bookman Old Style" w:hAnsi="Times New Roman"/>
                <w:color w:val="000000"/>
                <w:w w:val="105"/>
                <w:sz w:val="24"/>
                <w:szCs w:val="20"/>
              </w:rPr>
              <w:t>: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формирование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общих</w:t>
            </w:r>
            <w:r w:rsidRPr="000E2C0E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представлений</w:t>
            </w:r>
            <w:r w:rsidRPr="000E2C0E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</w:t>
            </w:r>
            <w:r w:rsidRPr="000E2C0E">
              <w:rPr>
                <w:rFonts w:ascii="Times New Roman" w:eastAsia="Bookman Old Style" w:hAnsi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культуре</w:t>
            </w:r>
            <w:r w:rsidRPr="000E2C0E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организации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трудовой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деятельности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как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важной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общей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культуры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человека;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становление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элементарных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базовых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знаний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представлений</w:t>
            </w:r>
            <w:r w:rsidRPr="000E2C0E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предметном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(рукотворном)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мире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как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результате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деятельности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человека,</w:t>
            </w:r>
            <w:r w:rsidRPr="000E2C0E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его</w:t>
            </w:r>
            <w:r w:rsidRPr="000E2C0E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взаимодействии</w:t>
            </w:r>
            <w:r w:rsidRPr="000E2C0E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</w:t>
            </w:r>
            <w:r w:rsidRPr="000E2C0E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миром</w:t>
            </w:r>
            <w:r w:rsidRPr="000E2C0E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природы,</w:t>
            </w:r>
            <w:r w:rsidRPr="000E2C0E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правилах и технологиях создания, исторически развивающихся и</w:t>
            </w:r>
            <w:r w:rsidRPr="000E2C0E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современных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производствах</w:t>
            </w:r>
            <w:r w:rsidRPr="000E2C0E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профессиях;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формирование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основ </w:t>
            </w:r>
            <w:proofErr w:type="spellStart"/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чертёжно</w:t>
            </w:r>
            <w:proofErr w:type="spellEnd"/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-графической грамотности,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умения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-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работать</w:t>
            </w:r>
            <w:r w:rsidRPr="000E2C0E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</w:t>
            </w:r>
            <w:r w:rsidRPr="000E2C0E">
              <w:rPr>
                <w:rFonts w:ascii="Times New Roman" w:eastAsia="Bookman Old Style" w:hAnsi="Times New Roman"/>
                <w:color w:val="000000"/>
                <w:spacing w:val="-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простейшей</w:t>
            </w:r>
            <w:r w:rsidRPr="000E2C0E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технологической</w:t>
            </w:r>
            <w:r w:rsidRPr="000E2C0E">
              <w:rPr>
                <w:rFonts w:ascii="Times New Roman" w:eastAsia="Bookman Old Style" w:hAnsi="Times New Roman"/>
                <w:color w:val="000000"/>
                <w:spacing w:val="-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документацией</w:t>
            </w:r>
            <w:r w:rsidRPr="000E2C0E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(рисунок,</w:t>
            </w:r>
            <w:r w:rsidRPr="000E2C0E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чертёж,</w:t>
            </w:r>
            <w:r w:rsidRPr="000E2C0E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эскиз,</w:t>
            </w:r>
            <w:r w:rsidRPr="000E2C0E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схема);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формирование элементарных знаний и представлений о раз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личных материалах, технологиях их обработки и соответствующих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умений.</w:t>
            </w:r>
          </w:p>
          <w:p w:rsidR="000E2C0E" w:rsidRPr="000E2C0E" w:rsidRDefault="000E2C0E" w:rsidP="000E2C0E">
            <w:pPr>
              <w:widowControl w:val="0"/>
              <w:tabs>
                <w:tab w:val="left" w:pos="709"/>
              </w:tabs>
              <w:autoSpaceDE w:val="0"/>
              <w:autoSpaceDN w:val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Развивающие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pacing w:val="36"/>
                <w:w w:val="10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задачи</w:t>
            </w:r>
            <w:r w:rsidRPr="000E2C0E">
              <w:rPr>
                <w:rFonts w:ascii="Times New Roman" w:eastAsia="Bookman Old Style" w:hAnsi="Times New Roman"/>
                <w:color w:val="000000"/>
                <w:w w:val="105"/>
                <w:sz w:val="24"/>
                <w:szCs w:val="20"/>
              </w:rPr>
              <w:t>: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 xml:space="preserve">развитие </w:t>
            </w: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сенсомоторных процессов, психомоторной коорди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нации,</w:t>
            </w:r>
            <w:r w:rsidRPr="000E2C0E">
              <w:rPr>
                <w:rFonts w:ascii="Times New Roman" w:eastAsia="Bookman Old Style" w:hAnsi="Times New Roman"/>
                <w:color w:val="000000"/>
                <w:spacing w:val="9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глазомера</w:t>
            </w:r>
            <w:r w:rsidRPr="000E2C0E">
              <w:rPr>
                <w:rFonts w:ascii="Times New Roman" w:eastAsia="Bookman Old Style" w:hAnsi="Times New Roman"/>
                <w:color w:val="000000"/>
                <w:spacing w:val="9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через</w:t>
            </w:r>
            <w:r w:rsidRPr="000E2C0E">
              <w:rPr>
                <w:rFonts w:ascii="Times New Roman" w:eastAsia="Bookman Old Style" w:hAnsi="Times New Roman"/>
                <w:color w:val="000000"/>
                <w:spacing w:val="9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формирование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9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практических</w:t>
            </w:r>
            <w:r w:rsidRPr="000E2C0E">
              <w:rPr>
                <w:rFonts w:ascii="Times New Roman" w:eastAsia="Bookman Old Style" w:hAnsi="Times New Roman"/>
                <w:color w:val="000000"/>
                <w:spacing w:val="9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умений;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расширение культурного кругозора, развитие способности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творческого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4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использования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4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полученных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4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знаний</w:t>
            </w:r>
            <w:r w:rsidRPr="000E2C0E">
              <w:rPr>
                <w:rFonts w:ascii="Times New Roman" w:eastAsia="Bookman Old Style" w:hAnsi="Times New Roman"/>
                <w:color w:val="000000"/>
                <w:spacing w:val="4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4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умений</w:t>
            </w:r>
            <w:r w:rsidRPr="000E2C0E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практической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деятельности;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развитие</w:t>
            </w:r>
            <w:r w:rsidRPr="000E2C0E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познавательных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психических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процессов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приёмов</w:t>
            </w:r>
            <w:r w:rsidRPr="000E2C0E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умственной деятельности посредством включения мысли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тельных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14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операций</w:t>
            </w:r>
            <w:r w:rsidRPr="000E2C0E">
              <w:rPr>
                <w:rFonts w:ascii="Times New Roman" w:eastAsia="Bookman Old Style" w:hAnsi="Times New Roman"/>
                <w:color w:val="000000"/>
                <w:spacing w:val="15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</w:t>
            </w:r>
            <w:r w:rsidRPr="000E2C0E">
              <w:rPr>
                <w:rFonts w:ascii="Times New Roman" w:eastAsia="Bookman Old Style" w:hAnsi="Times New Roman"/>
                <w:color w:val="000000"/>
                <w:spacing w:val="15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ходе</w:t>
            </w:r>
            <w:r w:rsidRPr="000E2C0E">
              <w:rPr>
                <w:rFonts w:ascii="Times New Roman" w:eastAsia="Bookman Old Style" w:hAnsi="Times New Roman"/>
                <w:color w:val="000000"/>
                <w:spacing w:val="14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выполнения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15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практических</w:t>
            </w:r>
            <w:r w:rsidRPr="000E2C0E">
              <w:rPr>
                <w:rFonts w:ascii="Times New Roman" w:eastAsia="Bookman Old Style" w:hAnsi="Times New Roman"/>
                <w:color w:val="000000"/>
                <w:spacing w:val="15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заданий;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9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развитие</w:t>
            </w:r>
            <w:r w:rsidRPr="000E2C0E">
              <w:rPr>
                <w:rFonts w:ascii="Times New Roman" w:eastAsia="Bookman Old Style" w:hAnsi="Times New Roman"/>
                <w:color w:val="000000"/>
                <w:spacing w:val="20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гибкости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21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21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вариативности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21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мышления,</w:t>
            </w:r>
            <w:r w:rsidRPr="000E2C0E">
              <w:rPr>
                <w:rFonts w:ascii="Times New Roman" w:eastAsia="Bookman Old Style" w:hAnsi="Times New Roman"/>
                <w:color w:val="000000"/>
                <w:spacing w:val="21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способностей</w:t>
            </w:r>
            <w:r w:rsidRPr="000E2C0E">
              <w:rPr>
                <w:rFonts w:ascii="Times New Roman" w:eastAsia="Bookman Old Style" w:hAnsi="Times New Roman"/>
                <w:color w:val="000000"/>
                <w:spacing w:val="-58"/>
                <w:w w:val="9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изобретательской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деятельности.</w:t>
            </w:r>
          </w:p>
          <w:p w:rsidR="000E2C0E" w:rsidRPr="000E2C0E" w:rsidRDefault="000E2C0E" w:rsidP="000E2C0E">
            <w:pPr>
              <w:widowControl w:val="0"/>
              <w:tabs>
                <w:tab w:val="left" w:pos="709"/>
              </w:tabs>
              <w:autoSpaceDE w:val="0"/>
              <w:autoSpaceDN w:val="0"/>
              <w:ind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Воспитательные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spacing w:val="41"/>
                <w:w w:val="10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i/>
                <w:color w:val="000000"/>
                <w:w w:val="105"/>
                <w:sz w:val="24"/>
                <w:szCs w:val="20"/>
              </w:rPr>
              <w:t>задачи</w:t>
            </w:r>
            <w:r w:rsidRPr="000E2C0E">
              <w:rPr>
                <w:rFonts w:ascii="Times New Roman" w:eastAsia="Bookman Old Style" w:hAnsi="Times New Roman"/>
                <w:color w:val="000000"/>
                <w:w w:val="105"/>
                <w:sz w:val="24"/>
                <w:szCs w:val="20"/>
              </w:rPr>
              <w:t>: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воспитание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уважительного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отношения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людям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труда,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0E2C0E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культурным традициям, понимания ценности предшествую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щих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культур,</w:t>
            </w:r>
            <w:r w:rsidRPr="000E2C0E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отражённых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0E2C0E">
              <w:rPr>
                <w:rFonts w:ascii="Times New Roman" w:eastAsia="Bookman Old Style" w:hAnsi="Times New Roman"/>
                <w:color w:val="000000"/>
                <w:spacing w:val="8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материальном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мире;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развитие социально ценных личностных качеств: организо</w:t>
            </w: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ванности, аккуратности,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добросовестного и ответственного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отношения к работе, взаимопомощи, волевой </w:t>
            </w:r>
            <w:proofErr w:type="spellStart"/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саморегуляции</w:t>
            </w:r>
            <w:proofErr w:type="spellEnd"/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,</w:t>
            </w:r>
            <w:r w:rsidRPr="000E2C0E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активности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инициативности;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воспитание интереса и творческого отношения к продуктив</w:t>
            </w: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ной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созидательной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деятельности,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мотивации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успеха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достижений,</w:t>
            </w:r>
            <w:r w:rsidRPr="000E2C0E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стремления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0E2C0E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творческой</w:t>
            </w:r>
            <w:r w:rsidRPr="000E2C0E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самореализации;</w:t>
            </w:r>
          </w:p>
          <w:p w:rsidR="000E2C0E" w:rsidRPr="000E2C0E" w:rsidRDefault="000E2C0E" w:rsidP="000E2C0E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lastRenderedPageBreak/>
              <w:t>становление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экологического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сознания,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внимательного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вдумчивого отношения к окружающей природе, осознание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взаимосвязи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рукотворного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мира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миром</w:t>
            </w:r>
            <w:r w:rsidRPr="000E2C0E">
              <w:rPr>
                <w:rFonts w:ascii="Times New Roman" w:eastAsia="Bookman Old Style" w:hAnsi="Times New Roman"/>
                <w:color w:val="000000"/>
                <w:spacing w:val="2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природы;</w:t>
            </w:r>
          </w:p>
          <w:p w:rsidR="005E0AF7" w:rsidRPr="000E2C0E" w:rsidRDefault="000E2C0E" w:rsidP="000E2C0E">
            <w:pPr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autoSpaceDE w:val="0"/>
              <w:autoSpaceDN w:val="0"/>
              <w:ind w:left="0" w:firstLine="567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воспитание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положительного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отношения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коллективному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труду, применение правил культуры общения, проявление</w:t>
            </w:r>
            <w:r w:rsidRPr="000E2C0E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уважения</w:t>
            </w:r>
            <w:r w:rsidRPr="000E2C0E">
              <w:rPr>
                <w:rFonts w:ascii="Times New Roman" w:eastAsia="Bookman Old Style" w:hAnsi="Times New Roman"/>
                <w:color w:val="000000"/>
                <w:spacing w:val="6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взглядам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мнению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других</w:t>
            </w:r>
            <w:r w:rsidRPr="000E2C0E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людей.</w:t>
            </w:r>
            <w:bookmarkStart w:id="0" w:name="_GoBack"/>
            <w:bookmarkEnd w:id="0"/>
          </w:p>
        </w:tc>
      </w:tr>
      <w:tr w:rsidR="005E0AF7" w:rsidRPr="005E0AF7" w:rsidTr="00C22F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0E2C0E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lastRenderedPageBreak/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0E2C0E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Технология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»</w:t>
            </w:r>
            <w:r w:rsidR="00E47C89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 w:rsidSect="00C22F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231"/>
    <w:multiLevelType w:val="hybridMultilevel"/>
    <w:tmpl w:val="9A64792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546881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873A521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37181012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F9AA9F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6EA277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C2E4ED6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D35C1930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69A8F6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05A83F4B"/>
    <w:multiLevelType w:val="hybridMultilevel"/>
    <w:tmpl w:val="AB1827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D73E8D"/>
    <w:multiLevelType w:val="hybridMultilevel"/>
    <w:tmpl w:val="6994C462"/>
    <w:lvl w:ilvl="0" w:tplc="7BA28DF4">
      <w:start w:val="1"/>
      <w:numFmt w:val="decimal"/>
      <w:lvlText w:val="%1."/>
      <w:lvlJc w:val="left"/>
      <w:pPr>
        <w:ind w:left="157" w:hanging="239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BEB6CC88">
      <w:numFmt w:val="bullet"/>
      <w:lvlText w:val="•"/>
      <w:lvlJc w:val="left"/>
      <w:pPr>
        <w:ind w:left="810" w:hanging="239"/>
      </w:pPr>
      <w:rPr>
        <w:rFonts w:hint="default"/>
      </w:rPr>
    </w:lvl>
    <w:lvl w:ilvl="2" w:tplc="21F8B3E6">
      <w:numFmt w:val="bullet"/>
      <w:lvlText w:val="•"/>
      <w:lvlJc w:val="left"/>
      <w:pPr>
        <w:ind w:left="1460" w:hanging="239"/>
      </w:pPr>
      <w:rPr>
        <w:rFonts w:hint="default"/>
      </w:rPr>
    </w:lvl>
    <w:lvl w:ilvl="3" w:tplc="2318C1D8">
      <w:numFmt w:val="bullet"/>
      <w:lvlText w:val="•"/>
      <w:lvlJc w:val="left"/>
      <w:pPr>
        <w:ind w:left="2111" w:hanging="239"/>
      </w:pPr>
      <w:rPr>
        <w:rFonts w:hint="default"/>
      </w:rPr>
    </w:lvl>
    <w:lvl w:ilvl="4" w:tplc="FBCEC046">
      <w:numFmt w:val="bullet"/>
      <w:lvlText w:val="•"/>
      <w:lvlJc w:val="left"/>
      <w:pPr>
        <w:ind w:left="2761" w:hanging="239"/>
      </w:pPr>
      <w:rPr>
        <w:rFonts w:hint="default"/>
      </w:rPr>
    </w:lvl>
    <w:lvl w:ilvl="5" w:tplc="E9282678">
      <w:numFmt w:val="bullet"/>
      <w:lvlText w:val="•"/>
      <w:lvlJc w:val="left"/>
      <w:pPr>
        <w:ind w:left="3411" w:hanging="239"/>
      </w:pPr>
      <w:rPr>
        <w:rFonts w:hint="default"/>
      </w:rPr>
    </w:lvl>
    <w:lvl w:ilvl="6" w:tplc="50289268">
      <w:numFmt w:val="bullet"/>
      <w:lvlText w:val="•"/>
      <w:lvlJc w:val="left"/>
      <w:pPr>
        <w:ind w:left="4062" w:hanging="239"/>
      </w:pPr>
      <w:rPr>
        <w:rFonts w:hint="default"/>
      </w:rPr>
    </w:lvl>
    <w:lvl w:ilvl="7" w:tplc="3C7CEF16">
      <w:numFmt w:val="bullet"/>
      <w:lvlText w:val="•"/>
      <w:lvlJc w:val="left"/>
      <w:pPr>
        <w:ind w:left="4712" w:hanging="239"/>
      </w:pPr>
      <w:rPr>
        <w:rFonts w:hint="default"/>
      </w:rPr>
    </w:lvl>
    <w:lvl w:ilvl="8" w:tplc="BF9429C2">
      <w:numFmt w:val="bullet"/>
      <w:lvlText w:val="•"/>
      <w:lvlJc w:val="left"/>
      <w:pPr>
        <w:ind w:left="5362" w:hanging="239"/>
      </w:pPr>
      <w:rPr>
        <w:rFonts w:hint="default"/>
      </w:rPr>
    </w:lvl>
  </w:abstractNum>
  <w:abstractNum w:abstractNumId="3" w15:restartNumberingAfterBreak="0">
    <w:nsid w:val="10900EC6"/>
    <w:multiLevelType w:val="hybridMultilevel"/>
    <w:tmpl w:val="E5E2AA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E147BD"/>
    <w:multiLevelType w:val="hybridMultilevel"/>
    <w:tmpl w:val="11320FE2"/>
    <w:lvl w:ilvl="0" w:tplc="A34647EA">
      <w:start w:val="1"/>
      <w:numFmt w:val="decimal"/>
      <w:lvlText w:val="%1."/>
      <w:lvlJc w:val="left"/>
      <w:pPr>
        <w:ind w:left="157" w:hanging="341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20"/>
      </w:rPr>
    </w:lvl>
    <w:lvl w:ilvl="1" w:tplc="E660B5FC">
      <w:numFmt w:val="bullet"/>
      <w:lvlText w:val="•"/>
      <w:lvlJc w:val="left"/>
      <w:pPr>
        <w:ind w:left="810" w:hanging="341"/>
      </w:pPr>
      <w:rPr>
        <w:rFonts w:hint="default"/>
      </w:rPr>
    </w:lvl>
    <w:lvl w:ilvl="2" w:tplc="F9A28006">
      <w:numFmt w:val="bullet"/>
      <w:lvlText w:val="•"/>
      <w:lvlJc w:val="left"/>
      <w:pPr>
        <w:ind w:left="1460" w:hanging="341"/>
      </w:pPr>
      <w:rPr>
        <w:rFonts w:hint="default"/>
      </w:rPr>
    </w:lvl>
    <w:lvl w:ilvl="3" w:tplc="E4961550">
      <w:numFmt w:val="bullet"/>
      <w:lvlText w:val="•"/>
      <w:lvlJc w:val="left"/>
      <w:pPr>
        <w:ind w:left="2111" w:hanging="341"/>
      </w:pPr>
      <w:rPr>
        <w:rFonts w:hint="default"/>
      </w:rPr>
    </w:lvl>
    <w:lvl w:ilvl="4" w:tplc="FC1A079C">
      <w:numFmt w:val="bullet"/>
      <w:lvlText w:val="•"/>
      <w:lvlJc w:val="left"/>
      <w:pPr>
        <w:ind w:left="2761" w:hanging="341"/>
      </w:pPr>
      <w:rPr>
        <w:rFonts w:hint="default"/>
      </w:rPr>
    </w:lvl>
    <w:lvl w:ilvl="5" w:tplc="2E562504">
      <w:numFmt w:val="bullet"/>
      <w:lvlText w:val="•"/>
      <w:lvlJc w:val="left"/>
      <w:pPr>
        <w:ind w:left="3411" w:hanging="341"/>
      </w:pPr>
      <w:rPr>
        <w:rFonts w:hint="default"/>
      </w:rPr>
    </w:lvl>
    <w:lvl w:ilvl="6" w:tplc="8FF64E58">
      <w:numFmt w:val="bullet"/>
      <w:lvlText w:val="•"/>
      <w:lvlJc w:val="left"/>
      <w:pPr>
        <w:ind w:left="4062" w:hanging="341"/>
      </w:pPr>
      <w:rPr>
        <w:rFonts w:hint="default"/>
      </w:rPr>
    </w:lvl>
    <w:lvl w:ilvl="7" w:tplc="E0DAC7D0">
      <w:numFmt w:val="bullet"/>
      <w:lvlText w:val="•"/>
      <w:lvlJc w:val="left"/>
      <w:pPr>
        <w:ind w:left="4712" w:hanging="341"/>
      </w:pPr>
      <w:rPr>
        <w:rFonts w:hint="default"/>
      </w:rPr>
    </w:lvl>
    <w:lvl w:ilvl="8" w:tplc="EDEE861E">
      <w:numFmt w:val="bullet"/>
      <w:lvlText w:val="•"/>
      <w:lvlJc w:val="left"/>
      <w:pPr>
        <w:ind w:left="5362" w:hanging="341"/>
      </w:pPr>
      <w:rPr>
        <w:rFonts w:hint="default"/>
      </w:rPr>
    </w:lvl>
  </w:abstractNum>
  <w:abstractNum w:abstractNumId="5" w15:restartNumberingAfterBreak="0">
    <w:nsid w:val="3FEC7351"/>
    <w:multiLevelType w:val="hybridMultilevel"/>
    <w:tmpl w:val="2794CDD2"/>
    <w:lvl w:ilvl="0" w:tplc="94D09EF4">
      <w:start w:val="1"/>
      <w:numFmt w:val="decimal"/>
      <w:lvlText w:val="%1)"/>
      <w:lvlJc w:val="left"/>
      <w:pPr>
        <w:ind w:left="157" w:hanging="273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color w:val="000000" w:themeColor="text1"/>
        <w:w w:val="104"/>
        <w:sz w:val="24"/>
        <w:szCs w:val="20"/>
      </w:rPr>
    </w:lvl>
    <w:lvl w:ilvl="1" w:tplc="793A4384">
      <w:numFmt w:val="bullet"/>
      <w:lvlText w:val="•"/>
      <w:lvlJc w:val="left"/>
      <w:pPr>
        <w:ind w:left="810" w:hanging="273"/>
      </w:pPr>
      <w:rPr>
        <w:rFonts w:hint="default"/>
      </w:rPr>
    </w:lvl>
    <w:lvl w:ilvl="2" w:tplc="84DE9A92">
      <w:numFmt w:val="bullet"/>
      <w:lvlText w:val="•"/>
      <w:lvlJc w:val="left"/>
      <w:pPr>
        <w:ind w:left="1460" w:hanging="273"/>
      </w:pPr>
      <w:rPr>
        <w:rFonts w:hint="default"/>
      </w:rPr>
    </w:lvl>
    <w:lvl w:ilvl="3" w:tplc="3BD49948">
      <w:numFmt w:val="bullet"/>
      <w:lvlText w:val="•"/>
      <w:lvlJc w:val="left"/>
      <w:pPr>
        <w:ind w:left="2111" w:hanging="273"/>
      </w:pPr>
      <w:rPr>
        <w:rFonts w:hint="default"/>
      </w:rPr>
    </w:lvl>
    <w:lvl w:ilvl="4" w:tplc="EEF27726">
      <w:numFmt w:val="bullet"/>
      <w:lvlText w:val="•"/>
      <w:lvlJc w:val="left"/>
      <w:pPr>
        <w:ind w:left="2761" w:hanging="273"/>
      </w:pPr>
      <w:rPr>
        <w:rFonts w:hint="default"/>
      </w:rPr>
    </w:lvl>
    <w:lvl w:ilvl="5" w:tplc="5E1CB3E2">
      <w:numFmt w:val="bullet"/>
      <w:lvlText w:val="•"/>
      <w:lvlJc w:val="left"/>
      <w:pPr>
        <w:ind w:left="3411" w:hanging="273"/>
      </w:pPr>
      <w:rPr>
        <w:rFonts w:hint="default"/>
      </w:rPr>
    </w:lvl>
    <w:lvl w:ilvl="6" w:tplc="8876A07A">
      <w:numFmt w:val="bullet"/>
      <w:lvlText w:val="•"/>
      <w:lvlJc w:val="left"/>
      <w:pPr>
        <w:ind w:left="4062" w:hanging="273"/>
      </w:pPr>
      <w:rPr>
        <w:rFonts w:hint="default"/>
      </w:rPr>
    </w:lvl>
    <w:lvl w:ilvl="7" w:tplc="D3560420">
      <w:numFmt w:val="bullet"/>
      <w:lvlText w:val="•"/>
      <w:lvlJc w:val="left"/>
      <w:pPr>
        <w:ind w:left="4712" w:hanging="273"/>
      </w:pPr>
      <w:rPr>
        <w:rFonts w:hint="default"/>
      </w:rPr>
    </w:lvl>
    <w:lvl w:ilvl="8" w:tplc="A942D2F0">
      <w:numFmt w:val="bullet"/>
      <w:lvlText w:val="•"/>
      <w:lvlJc w:val="left"/>
      <w:pPr>
        <w:ind w:left="5362" w:hanging="273"/>
      </w:pPr>
      <w:rPr>
        <w:rFonts w:hint="default"/>
      </w:rPr>
    </w:lvl>
  </w:abstractNum>
  <w:abstractNum w:abstractNumId="6" w15:restartNumberingAfterBreak="0">
    <w:nsid w:val="42A04100"/>
    <w:multiLevelType w:val="hybridMultilevel"/>
    <w:tmpl w:val="98DCA93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35101D"/>
    <w:multiLevelType w:val="hybridMultilevel"/>
    <w:tmpl w:val="A806A2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B84C17"/>
    <w:multiLevelType w:val="hybridMultilevel"/>
    <w:tmpl w:val="C7AA7C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E2C0E"/>
    <w:rsid w:val="001111F3"/>
    <w:rsid w:val="00162D90"/>
    <w:rsid w:val="00210053"/>
    <w:rsid w:val="00365A5B"/>
    <w:rsid w:val="00411774"/>
    <w:rsid w:val="005E0AF7"/>
    <w:rsid w:val="00C22F5A"/>
    <w:rsid w:val="00E4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36B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1"/>
    <w:qFormat/>
    <w:rsid w:val="00162D9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2022-08-24T23:27:00Z</dcterms:created>
  <dcterms:modified xsi:type="dcterms:W3CDTF">2022-08-24T23:55:00Z</dcterms:modified>
</cp:coreProperties>
</file>